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A8" w:rsidRPr="008C71EC" w:rsidRDefault="00984DF5" w:rsidP="008C71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1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Общая неврология</w:t>
      </w:r>
    </w:p>
    <w:p w:rsidR="00984DF5" w:rsidRPr="008C71EC" w:rsidRDefault="00984DF5" w:rsidP="008C71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>1.Основоположники «Отечественной неврологии» (Московская, Петербургская, Казанская школы).</w:t>
      </w:r>
    </w:p>
    <w:p w:rsidR="005E5578" w:rsidRPr="008C71EC" w:rsidRDefault="00984DF5" w:rsidP="008C71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>2.</w:t>
      </w:r>
      <w:r w:rsidR="005E5578" w:rsidRPr="008C71EC">
        <w:rPr>
          <w:rFonts w:ascii="Times New Roman" w:hAnsi="Times New Roman" w:cs="Times New Roman"/>
          <w:sz w:val="28"/>
          <w:szCs w:val="28"/>
        </w:rPr>
        <w:t>Нейрогериатрия. Особенности поражения нервной системы у пожилых людей.</w:t>
      </w:r>
    </w:p>
    <w:p w:rsidR="005E5578" w:rsidRPr="008C71EC" w:rsidRDefault="005E5578" w:rsidP="008C71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>3. Кора головного мозга. Анатомия, физиология. Афазии.</w:t>
      </w:r>
    </w:p>
    <w:p w:rsidR="005E5578" w:rsidRPr="008C71EC" w:rsidRDefault="005E5578" w:rsidP="008C71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>4. Кора головного мозга. Анатомия, физиология. Расстройства праксиса и гнозиса.</w:t>
      </w:r>
    </w:p>
    <w:p w:rsidR="003141F4" w:rsidRPr="008C71EC" w:rsidRDefault="005E5578" w:rsidP="008C71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>5. Синдромы поражения лобной доли</w:t>
      </w:r>
      <w:r w:rsidRPr="008C71E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E5578" w:rsidRPr="008C71EC" w:rsidRDefault="005E5578" w:rsidP="008C71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>6. Синдромы височной доли.</w:t>
      </w:r>
    </w:p>
    <w:p w:rsidR="005E5578" w:rsidRPr="008C71EC" w:rsidRDefault="003141F4" w:rsidP="008C71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>7. Синдромы поражения теменной доли.</w:t>
      </w:r>
    </w:p>
    <w:p w:rsidR="005E5578" w:rsidRPr="008C71EC" w:rsidRDefault="003141F4" w:rsidP="008C71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>8. Синдромы поражения затылочной доли.</w:t>
      </w:r>
    </w:p>
    <w:p w:rsidR="003141F4" w:rsidRPr="008C71EC" w:rsidRDefault="003141F4" w:rsidP="008C71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>9. Путь произвольных движений. Анатомия, физиология, патология.  Центральный паралич.</w:t>
      </w:r>
    </w:p>
    <w:p w:rsidR="003141F4" w:rsidRPr="008C71EC" w:rsidRDefault="003141F4" w:rsidP="008C71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>10. Путь произвольных движений. Анатомия, физиология, патология. Периферический паралич.</w:t>
      </w:r>
    </w:p>
    <w:p w:rsidR="003141F4" w:rsidRPr="008C71EC" w:rsidRDefault="003141F4" w:rsidP="008C71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>11. Путь глубокого мышечно-суставного чувства. Анатомия, физиология, патология.</w:t>
      </w:r>
    </w:p>
    <w:p w:rsidR="003141F4" w:rsidRPr="008C71EC" w:rsidRDefault="003141F4" w:rsidP="008C71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>12. Путь поверхностной чувствительности. Анатомия, физиология, патология. Типы расстройств, чувствительности.</w:t>
      </w:r>
    </w:p>
    <w:p w:rsidR="003141F4" w:rsidRPr="008C71EC" w:rsidRDefault="003141F4" w:rsidP="008C71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 xml:space="preserve">13. Экстрапирамидная система. Анатомия, физиология, патология. </w:t>
      </w:r>
      <w:proofErr w:type="spellStart"/>
      <w:r w:rsidRPr="008C71EC">
        <w:rPr>
          <w:rFonts w:ascii="Times New Roman" w:hAnsi="Times New Roman" w:cs="Times New Roman"/>
          <w:sz w:val="28"/>
          <w:szCs w:val="28"/>
        </w:rPr>
        <w:t>Гиперкинетический</w:t>
      </w:r>
      <w:proofErr w:type="spellEnd"/>
      <w:r w:rsidRPr="008C71EC">
        <w:rPr>
          <w:rFonts w:ascii="Times New Roman" w:hAnsi="Times New Roman" w:cs="Times New Roman"/>
          <w:sz w:val="28"/>
          <w:szCs w:val="28"/>
        </w:rPr>
        <w:t xml:space="preserve"> синдром.</w:t>
      </w:r>
    </w:p>
    <w:p w:rsidR="003141F4" w:rsidRPr="008C71EC" w:rsidRDefault="003141F4" w:rsidP="008C71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>14. Экстрапирамидная система. Анатомия, физиология, патология. Синдром паркинсонизма.</w:t>
      </w:r>
    </w:p>
    <w:p w:rsidR="003141F4" w:rsidRPr="008C71EC" w:rsidRDefault="003141F4" w:rsidP="008C71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 xml:space="preserve">15. Экстрапирамидная система. </w:t>
      </w:r>
      <w:proofErr w:type="spellStart"/>
      <w:r w:rsidRPr="008C71EC">
        <w:rPr>
          <w:rFonts w:ascii="Times New Roman" w:hAnsi="Times New Roman" w:cs="Times New Roman"/>
          <w:sz w:val="28"/>
          <w:szCs w:val="28"/>
        </w:rPr>
        <w:t>Нейро-моторные</w:t>
      </w:r>
      <w:proofErr w:type="spellEnd"/>
      <w:r w:rsidRPr="008C7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1EC">
        <w:rPr>
          <w:rFonts w:ascii="Times New Roman" w:hAnsi="Times New Roman" w:cs="Times New Roman"/>
          <w:sz w:val="28"/>
          <w:szCs w:val="28"/>
        </w:rPr>
        <w:t>дискинезии</w:t>
      </w:r>
      <w:proofErr w:type="spellEnd"/>
      <w:r w:rsidRPr="008C71EC">
        <w:rPr>
          <w:rFonts w:ascii="Times New Roman" w:hAnsi="Times New Roman" w:cs="Times New Roman"/>
          <w:sz w:val="28"/>
          <w:szCs w:val="28"/>
        </w:rPr>
        <w:t>. Классификация, клиника.</w:t>
      </w:r>
    </w:p>
    <w:p w:rsidR="003141F4" w:rsidRPr="008C71EC" w:rsidRDefault="003141F4" w:rsidP="008C71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 xml:space="preserve">16. Экстрапирамидная система. Тики, </w:t>
      </w:r>
      <w:proofErr w:type="spellStart"/>
      <w:r w:rsidRPr="008C71EC">
        <w:rPr>
          <w:rFonts w:ascii="Times New Roman" w:hAnsi="Times New Roman" w:cs="Times New Roman"/>
          <w:sz w:val="28"/>
          <w:szCs w:val="28"/>
        </w:rPr>
        <w:t>тикоподобные</w:t>
      </w:r>
      <w:proofErr w:type="spellEnd"/>
      <w:r w:rsidRPr="008C71EC">
        <w:rPr>
          <w:rFonts w:ascii="Times New Roman" w:hAnsi="Times New Roman" w:cs="Times New Roman"/>
          <w:sz w:val="28"/>
          <w:szCs w:val="28"/>
        </w:rPr>
        <w:t xml:space="preserve"> гиперкинезы.</w:t>
      </w:r>
    </w:p>
    <w:p w:rsidR="003141F4" w:rsidRPr="008C71EC" w:rsidRDefault="003141F4" w:rsidP="008C71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>17. Уровни построения движений.</w:t>
      </w:r>
    </w:p>
    <w:p w:rsidR="003141F4" w:rsidRPr="008C71EC" w:rsidRDefault="003141F4" w:rsidP="008C71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>18. Координация движений, диагностика различных видов атаксий.</w:t>
      </w:r>
    </w:p>
    <w:p w:rsidR="003141F4" w:rsidRPr="008C71EC" w:rsidRDefault="003141F4" w:rsidP="008C71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>19. Таламус. Анатомия, физиология, патология.</w:t>
      </w:r>
    </w:p>
    <w:p w:rsidR="003141F4" w:rsidRPr="008C71EC" w:rsidRDefault="003141F4" w:rsidP="008C71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 xml:space="preserve">20. </w:t>
      </w:r>
      <w:r w:rsidR="003E23A7" w:rsidRPr="008C71EC">
        <w:rPr>
          <w:rFonts w:ascii="Times New Roman" w:hAnsi="Times New Roman" w:cs="Times New Roman"/>
          <w:sz w:val="28"/>
          <w:szCs w:val="28"/>
        </w:rPr>
        <w:t>Боль, ее виды, механизмы формирования.</w:t>
      </w:r>
    </w:p>
    <w:p w:rsidR="003E23A7" w:rsidRPr="008C71EC" w:rsidRDefault="003E23A7" w:rsidP="008C71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>21. Строение поперечника спинного мозга. Анатомия, физиология. Синдром Преображенского. Синдром поражения верхних шейных сегментов.</w:t>
      </w:r>
    </w:p>
    <w:p w:rsidR="003E23A7" w:rsidRPr="008C71EC" w:rsidRDefault="003E23A7" w:rsidP="008C71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>22. Строение поперечника спинного мозга. Анатомия, физиология. Синдром шейного утолщения.</w:t>
      </w:r>
    </w:p>
    <w:p w:rsidR="003E23A7" w:rsidRPr="008C71EC" w:rsidRDefault="003E23A7" w:rsidP="008C71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>23. Синдром поражения поясничного утолщения, синдром поражения конуса.</w:t>
      </w:r>
    </w:p>
    <w:p w:rsidR="003E23A7" w:rsidRPr="008C71EC" w:rsidRDefault="003E23A7" w:rsidP="008C71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 xml:space="preserve">24. Синдром </w:t>
      </w:r>
      <w:proofErr w:type="spellStart"/>
      <w:r w:rsidRPr="008C71EC">
        <w:rPr>
          <w:rFonts w:ascii="Times New Roman" w:hAnsi="Times New Roman" w:cs="Times New Roman"/>
          <w:sz w:val="28"/>
          <w:szCs w:val="28"/>
        </w:rPr>
        <w:t>Броун-Секара</w:t>
      </w:r>
      <w:proofErr w:type="spellEnd"/>
      <w:r w:rsidRPr="008C71EC">
        <w:rPr>
          <w:rFonts w:ascii="Times New Roman" w:hAnsi="Times New Roman" w:cs="Times New Roman"/>
          <w:sz w:val="28"/>
          <w:szCs w:val="28"/>
        </w:rPr>
        <w:t>. Патофизиология, клиника, диагностика.</w:t>
      </w:r>
    </w:p>
    <w:p w:rsidR="003E23A7" w:rsidRPr="008C71EC" w:rsidRDefault="003E23A7" w:rsidP="008C71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>25. Психовегетативный синдром (ПВС).</w:t>
      </w:r>
    </w:p>
    <w:p w:rsidR="003E23A7" w:rsidRPr="008C71EC" w:rsidRDefault="003E23A7" w:rsidP="008C71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>26.Вегетативная НС. Синдром прогрессирующей периферической вегетативной недостаточности (ППВН).</w:t>
      </w:r>
    </w:p>
    <w:p w:rsidR="003E23A7" w:rsidRPr="008C71EC" w:rsidRDefault="003E23A7" w:rsidP="008C71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 xml:space="preserve">27. Вегетативная НС. </w:t>
      </w:r>
      <w:proofErr w:type="spellStart"/>
      <w:r w:rsidRPr="008C71EC">
        <w:rPr>
          <w:rFonts w:ascii="Times New Roman" w:hAnsi="Times New Roman" w:cs="Times New Roman"/>
          <w:sz w:val="28"/>
          <w:szCs w:val="28"/>
        </w:rPr>
        <w:t>Вегетососудисто-дистрофический</w:t>
      </w:r>
      <w:proofErr w:type="spellEnd"/>
      <w:r w:rsidRPr="008C71EC">
        <w:rPr>
          <w:rFonts w:ascii="Times New Roman" w:hAnsi="Times New Roman" w:cs="Times New Roman"/>
          <w:sz w:val="28"/>
          <w:szCs w:val="28"/>
        </w:rPr>
        <w:t xml:space="preserve"> синдром (ВСТС). </w:t>
      </w:r>
    </w:p>
    <w:p w:rsidR="005424E3" w:rsidRPr="008C71EC" w:rsidRDefault="005424E3" w:rsidP="008C71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>28. Вегетативная НС. Пароксизмальная вегетативная дистония. Критерии и клиника панических атак.</w:t>
      </w:r>
    </w:p>
    <w:p w:rsidR="005424E3" w:rsidRPr="008C71EC" w:rsidRDefault="005424E3" w:rsidP="008C71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lastRenderedPageBreak/>
        <w:t xml:space="preserve">29. Гипоталамус. Анатомия, физиология. Клинические проявления при раздражении и выпадении его функций. </w:t>
      </w:r>
    </w:p>
    <w:p w:rsidR="005424E3" w:rsidRPr="008C71EC" w:rsidRDefault="005424E3" w:rsidP="008C71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>30. Иннервация сфинктеров мочевого пузыря и прямой кишки. Тазовые нарушения (центральный и периферический типы).</w:t>
      </w:r>
    </w:p>
    <w:p w:rsidR="005424E3" w:rsidRPr="008C71EC" w:rsidRDefault="005424E3" w:rsidP="008C71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>31. Внутренняя капсула. Анатомия, физиология, патология.</w:t>
      </w:r>
    </w:p>
    <w:p w:rsidR="005424E3" w:rsidRPr="008C71EC" w:rsidRDefault="005424E3" w:rsidP="008C71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>32. 1 пара черепно-мозговых нервов. Анатомия, физиология, патология.</w:t>
      </w:r>
    </w:p>
    <w:p w:rsidR="005424E3" w:rsidRPr="008C71EC" w:rsidRDefault="005424E3" w:rsidP="008C71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>33. 2 пара черепно-мозговых нервов. Анатомия, физиология, патология.</w:t>
      </w:r>
    </w:p>
    <w:p w:rsidR="005424E3" w:rsidRPr="008C71EC" w:rsidRDefault="005424E3" w:rsidP="008C71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>34. Глазодвигательные нервы (3, 4, 6 пары). Анатомия, физиология, патология.</w:t>
      </w:r>
    </w:p>
    <w:p w:rsidR="005424E3" w:rsidRPr="008C71EC" w:rsidRDefault="005424E3" w:rsidP="008C71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>35. 12 пара черепно-мозговых нервов. Анатомия, физиология, патология.</w:t>
      </w:r>
    </w:p>
    <w:p w:rsidR="005424E3" w:rsidRPr="008C71EC" w:rsidRDefault="005424E3" w:rsidP="008C71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>36. 7 пара черепно-мозговых нервов. Анатомия, физиология, патология.</w:t>
      </w:r>
    </w:p>
    <w:p w:rsidR="005424E3" w:rsidRPr="008C71EC" w:rsidRDefault="005424E3" w:rsidP="008C71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>37. 8 пара черепно-мозговых нервов (</w:t>
      </w:r>
      <w:proofErr w:type="spellStart"/>
      <w:r w:rsidRPr="008C71EC">
        <w:rPr>
          <w:rFonts w:ascii="Times New Roman" w:hAnsi="Times New Roman" w:cs="Times New Roman"/>
          <w:sz w:val="28"/>
          <w:szCs w:val="28"/>
        </w:rPr>
        <w:t>кохлеарная</w:t>
      </w:r>
      <w:proofErr w:type="spellEnd"/>
      <w:r w:rsidRPr="008C71EC">
        <w:rPr>
          <w:rFonts w:ascii="Times New Roman" w:hAnsi="Times New Roman" w:cs="Times New Roman"/>
          <w:sz w:val="28"/>
          <w:szCs w:val="28"/>
        </w:rPr>
        <w:t xml:space="preserve"> и вестибулярная ветви). Анатомия, физиология, патология.</w:t>
      </w:r>
    </w:p>
    <w:p w:rsidR="005424E3" w:rsidRPr="008C71EC" w:rsidRDefault="005424E3" w:rsidP="008C71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>38. 9, 10 пары черепно-мозговых нервов. Анатомия, физиология, патология.</w:t>
      </w:r>
    </w:p>
    <w:p w:rsidR="005424E3" w:rsidRPr="008C71EC" w:rsidRDefault="005424E3" w:rsidP="008C71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>39. 11,12 пары черепно-мозговых нервов. Анатомия, физиология, патология.</w:t>
      </w:r>
    </w:p>
    <w:p w:rsidR="005424E3" w:rsidRPr="008C71EC" w:rsidRDefault="005424E3" w:rsidP="008C71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 xml:space="preserve">40. Синдромы поражения среднего мозга: </w:t>
      </w:r>
      <w:proofErr w:type="spellStart"/>
      <w:r w:rsidRPr="008C71EC">
        <w:rPr>
          <w:rFonts w:ascii="Times New Roman" w:hAnsi="Times New Roman" w:cs="Times New Roman"/>
          <w:sz w:val="28"/>
          <w:szCs w:val="28"/>
        </w:rPr>
        <w:t>Парино</w:t>
      </w:r>
      <w:proofErr w:type="spellEnd"/>
      <w:r w:rsidRPr="008C71EC">
        <w:rPr>
          <w:rFonts w:ascii="Times New Roman" w:hAnsi="Times New Roman" w:cs="Times New Roman"/>
          <w:sz w:val="28"/>
          <w:szCs w:val="28"/>
        </w:rPr>
        <w:t xml:space="preserve">, Клода, Вебера, </w:t>
      </w:r>
      <w:proofErr w:type="spellStart"/>
      <w:r w:rsidRPr="008C71EC">
        <w:rPr>
          <w:rFonts w:ascii="Times New Roman" w:hAnsi="Times New Roman" w:cs="Times New Roman"/>
          <w:sz w:val="28"/>
          <w:szCs w:val="28"/>
        </w:rPr>
        <w:t>Мийяра-Гублера</w:t>
      </w:r>
      <w:proofErr w:type="spellEnd"/>
      <w:r w:rsidRPr="008C71EC">
        <w:rPr>
          <w:rFonts w:ascii="Times New Roman" w:hAnsi="Times New Roman" w:cs="Times New Roman"/>
          <w:sz w:val="28"/>
          <w:szCs w:val="28"/>
        </w:rPr>
        <w:t>.</w:t>
      </w:r>
    </w:p>
    <w:p w:rsidR="005424E3" w:rsidRPr="008C71EC" w:rsidRDefault="005424E3" w:rsidP="008C71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 xml:space="preserve">41. Синдромы поражения продолговатого мозга: </w:t>
      </w:r>
      <w:proofErr w:type="spellStart"/>
      <w:r w:rsidRPr="008C71EC">
        <w:rPr>
          <w:rFonts w:ascii="Times New Roman" w:hAnsi="Times New Roman" w:cs="Times New Roman"/>
          <w:sz w:val="28"/>
          <w:szCs w:val="28"/>
        </w:rPr>
        <w:t>Авеллиса</w:t>
      </w:r>
      <w:proofErr w:type="spellEnd"/>
      <w:r w:rsidRPr="008C71EC">
        <w:rPr>
          <w:rFonts w:ascii="Times New Roman" w:hAnsi="Times New Roman" w:cs="Times New Roman"/>
          <w:sz w:val="28"/>
          <w:szCs w:val="28"/>
        </w:rPr>
        <w:t xml:space="preserve">, Джексона, </w:t>
      </w:r>
      <w:proofErr w:type="spellStart"/>
      <w:r w:rsidRPr="008C71EC">
        <w:rPr>
          <w:rFonts w:ascii="Times New Roman" w:hAnsi="Times New Roman" w:cs="Times New Roman"/>
          <w:sz w:val="28"/>
          <w:szCs w:val="28"/>
        </w:rPr>
        <w:t>Валленберга-Захарченко</w:t>
      </w:r>
      <w:proofErr w:type="spellEnd"/>
      <w:r w:rsidRPr="008C71EC">
        <w:rPr>
          <w:rFonts w:ascii="Times New Roman" w:hAnsi="Times New Roman" w:cs="Times New Roman"/>
          <w:sz w:val="28"/>
          <w:szCs w:val="28"/>
        </w:rPr>
        <w:t>, Шмидта.</w:t>
      </w:r>
    </w:p>
    <w:p w:rsidR="005424E3" w:rsidRPr="008C71EC" w:rsidRDefault="005424E3" w:rsidP="008C71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 xml:space="preserve">42. Синдром </w:t>
      </w:r>
      <w:proofErr w:type="spellStart"/>
      <w:proofErr w:type="gramStart"/>
      <w:r w:rsidRPr="008C71EC">
        <w:rPr>
          <w:rFonts w:ascii="Times New Roman" w:hAnsi="Times New Roman" w:cs="Times New Roman"/>
          <w:sz w:val="28"/>
          <w:szCs w:val="28"/>
        </w:rPr>
        <w:t>мосто-мозжечкового</w:t>
      </w:r>
      <w:proofErr w:type="spellEnd"/>
      <w:proofErr w:type="gramEnd"/>
      <w:r w:rsidRPr="008C71EC">
        <w:rPr>
          <w:rFonts w:ascii="Times New Roman" w:hAnsi="Times New Roman" w:cs="Times New Roman"/>
          <w:sz w:val="28"/>
          <w:szCs w:val="28"/>
        </w:rPr>
        <w:t xml:space="preserve"> угла. Этиология, клиника.</w:t>
      </w:r>
    </w:p>
    <w:p w:rsidR="005424E3" w:rsidRPr="008C71EC" w:rsidRDefault="005424E3" w:rsidP="008C71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>43. Бульбарный и псевдобульбарный синдром. Дифференциальная диагностика.</w:t>
      </w:r>
    </w:p>
    <w:p w:rsidR="005424E3" w:rsidRPr="008C71EC" w:rsidRDefault="005424E3" w:rsidP="008C71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 xml:space="preserve">44. Оболочки мозга. Анатомия, физиология. Менингеальный </w:t>
      </w:r>
      <w:proofErr w:type="spellStart"/>
      <w:r w:rsidRPr="008C71EC">
        <w:rPr>
          <w:rFonts w:ascii="Times New Roman" w:hAnsi="Times New Roman" w:cs="Times New Roman"/>
          <w:sz w:val="28"/>
          <w:szCs w:val="28"/>
        </w:rPr>
        <w:t>симптомокомплекс</w:t>
      </w:r>
      <w:proofErr w:type="spellEnd"/>
      <w:r w:rsidRPr="008C71EC">
        <w:rPr>
          <w:rFonts w:ascii="Times New Roman" w:hAnsi="Times New Roman" w:cs="Times New Roman"/>
          <w:sz w:val="28"/>
          <w:szCs w:val="28"/>
        </w:rPr>
        <w:t>.</w:t>
      </w:r>
    </w:p>
    <w:p w:rsidR="005424E3" w:rsidRPr="008C71EC" w:rsidRDefault="005424E3" w:rsidP="008C71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>45. Ликвор (состав в норме, его физиологическое значение). Патология состава ликвора.</w:t>
      </w:r>
    </w:p>
    <w:p w:rsidR="005424E3" w:rsidRPr="008C71EC" w:rsidRDefault="005424E3" w:rsidP="008C71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>46. Ликвородинамические пробы. Показания, противопоказания к люмбальной пункции.</w:t>
      </w:r>
    </w:p>
    <w:p w:rsidR="005424E3" w:rsidRPr="008C71EC" w:rsidRDefault="005424E3" w:rsidP="008C71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 xml:space="preserve">47. </w:t>
      </w:r>
      <w:proofErr w:type="spellStart"/>
      <w:r w:rsidR="008C71EC" w:rsidRPr="008C71EC">
        <w:rPr>
          <w:rFonts w:ascii="Times New Roman" w:hAnsi="Times New Roman" w:cs="Times New Roman"/>
          <w:sz w:val="28"/>
          <w:szCs w:val="28"/>
        </w:rPr>
        <w:t>Параклинические</w:t>
      </w:r>
      <w:proofErr w:type="spellEnd"/>
      <w:r w:rsidR="008C71EC" w:rsidRPr="008C71EC">
        <w:rPr>
          <w:rFonts w:ascii="Times New Roman" w:hAnsi="Times New Roman" w:cs="Times New Roman"/>
          <w:sz w:val="28"/>
          <w:szCs w:val="28"/>
        </w:rPr>
        <w:t xml:space="preserve"> методы исследования в неврологии: ЭЭГ, ангиография, </w:t>
      </w:r>
      <w:proofErr w:type="spellStart"/>
      <w:r w:rsidR="008C71EC" w:rsidRPr="008C71EC">
        <w:rPr>
          <w:rFonts w:ascii="Times New Roman" w:hAnsi="Times New Roman" w:cs="Times New Roman"/>
          <w:sz w:val="28"/>
          <w:szCs w:val="28"/>
        </w:rPr>
        <w:t>электронейромиография</w:t>
      </w:r>
      <w:proofErr w:type="spellEnd"/>
      <w:r w:rsidR="008C71EC" w:rsidRPr="008C71EC">
        <w:rPr>
          <w:rFonts w:ascii="Times New Roman" w:hAnsi="Times New Roman" w:cs="Times New Roman"/>
          <w:sz w:val="28"/>
          <w:szCs w:val="28"/>
        </w:rPr>
        <w:t>, РСКТ, КТ, МРТ, УЗГД, дуплексное сканирование, ПЭТ, вызванные потенциалы мозга.</w:t>
      </w:r>
    </w:p>
    <w:p w:rsidR="008C71EC" w:rsidRPr="008C71EC" w:rsidRDefault="008C71EC" w:rsidP="008C71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 xml:space="preserve">48. </w:t>
      </w:r>
      <w:r w:rsidRPr="008C71EC">
        <w:rPr>
          <w:rFonts w:ascii="Times New Roman" w:hAnsi="Times New Roman" w:cs="Times New Roman"/>
          <w:snapToGrid w:val="0"/>
          <w:sz w:val="28"/>
          <w:szCs w:val="28"/>
        </w:rPr>
        <w:t>Расстройство походки, их диагностическая значимость.</w:t>
      </w:r>
    </w:p>
    <w:p w:rsidR="008C71EC" w:rsidRPr="008C71EC" w:rsidRDefault="002A03FE" w:rsidP="008C71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49. </w:t>
      </w:r>
      <w:proofErr w:type="spellStart"/>
      <w:r w:rsidR="008C71EC" w:rsidRPr="008C71EC">
        <w:rPr>
          <w:rFonts w:ascii="Times New Roman" w:hAnsi="Times New Roman" w:cs="Times New Roman"/>
          <w:sz w:val="28"/>
          <w:szCs w:val="28"/>
        </w:rPr>
        <w:t>Гипоталамо-лимбическая</w:t>
      </w:r>
      <w:proofErr w:type="spellEnd"/>
      <w:r w:rsidR="008C71EC" w:rsidRPr="008C71EC">
        <w:rPr>
          <w:rFonts w:ascii="Times New Roman" w:hAnsi="Times New Roman" w:cs="Times New Roman"/>
          <w:sz w:val="28"/>
          <w:szCs w:val="28"/>
        </w:rPr>
        <w:t xml:space="preserve"> система. Анатомия, физиология, патология.</w:t>
      </w:r>
    </w:p>
    <w:p w:rsidR="008C71EC" w:rsidRPr="008C71EC" w:rsidRDefault="008C71EC" w:rsidP="008C71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>50. Клинические различия периферического и центрального паралича.</w:t>
      </w:r>
    </w:p>
    <w:p w:rsidR="008C71EC" w:rsidRDefault="008C71EC" w:rsidP="003E23A7">
      <w:pPr>
        <w:shd w:val="clear" w:color="auto" w:fill="FFFFFF"/>
        <w:jc w:val="both"/>
        <w:rPr>
          <w:snapToGrid w:val="0"/>
        </w:rPr>
      </w:pPr>
    </w:p>
    <w:p w:rsidR="008C71EC" w:rsidRDefault="008C71EC">
      <w:pPr>
        <w:rPr>
          <w:snapToGrid w:val="0"/>
        </w:rPr>
      </w:pPr>
      <w:r>
        <w:rPr>
          <w:snapToGrid w:val="0"/>
        </w:rPr>
        <w:br w:type="page"/>
      </w:r>
    </w:p>
    <w:p w:rsidR="008C71EC" w:rsidRPr="00845F0A" w:rsidRDefault="008C71EC" w:rsidP="008C71E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r w:rsidRPr="00845F0A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Частная неврология</w:t>
      </w:r>
    </w:p>
    <w:bookmarkEnd w:id="0"/>
    <w:p w:rsidR="00AC43C0" w:rsidRDefault="00AC43C0" w:rsidP="008C71E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C43C0" w:rsidRPr="002A03FE" w:rsidRDefault="005D624D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03FE">
        <w:rPr>
          <w:rFonts w:ascii="Times New Roman" w:hAnsi="Times New Roman" w:cs="Times New Roman"/>
          <w:snapToGrid w:val="0"/>
          <w:sz w:val="28"/>
          <w:szCs w:val="28"/>
        </w:rPr>
        <w:t>Хроническая ишемия мозга (</w:t>
      </w:r>
      <w:proofErr w:type="spellStart"/>
      <w:r w:rsidRPr="002A03FE">
        <w:rPr>
          <w:rFonts w:ascii="Times New Roman" w:hAnsi="Times New Roman" w:cs="Times New Roman"/>
          <w:sz w:val="28"/>
          <w:szCs w:val="28"/>
        </w:rPr>
        <w:t>дисциркуляторная</w:t>
      </w:r>
      <w:proofErr w:type="spellEnd"/>
      <w:r w:rsidRPr="002A03FE">
        <w:rPr>
          <w:rFonts w:ascii="Times New Roman" w:hAnsi="Times New Roman" w:cs="Times New Roman"/>
          <w:sz w:val="28"/>
          <w:szCs w:val="28"/>
        </w:rPr>
        <w:t xml:space="preserve"> энцефалопатия). Классификация. Этиология. Клиника, диагностика, лечение.</w:t>
      </w:r>
    </w:p>
    <w:p w:rsidR="005D624D" w:rsidRPr="002A03FE" w:rsidRDefault="005D624D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03FE">
        <w:rPr>
          <w:rFonts w:ascii="Times New Roman" w:hAnsi="Times New Roman" w:cs="Times New Roman"/>
          <w:sz w:val="28"/>
          <w:szCs w:val="28"/>
        </w:rPr>
        <w:t>Нетравматическое внутримозговое кровоизлияние</w:t>
      </w:r>
      <w:r w:rsidRPr="002A03FE">
        <w:rPr>
          <w:rFonts w:ascii="Times New Roman" w:hAnsi="Times New Roman" w:cs="Times New Roman"/>
          <w:spacing w:val="3"/>
          <w:sz w:val="28"/>
          <w:szCs w:val="28"/>
        </w:rPr>
        <w:t>. Этиология, патогенез, клиника.</w:t>
      </w:r>
    </w:p>
    <w:p w:rsidR="005D624D" w:rsidRPr="002A03FE" w:rsidRDefault="005D624D" w:rsidP="002A03FE">
      <w:pPr>
        <w:widowControl w:val="0"/>
        <w:numPr>
          <w:ilvl w:val="0"/>
          <w:numId w:val="3"/>
        </w:numPr>
        <w:shd w:val="clear" w:color="auto" w:fill="FFFFFF"/>
        <w:tabs>
          <w:tab w:val="left" w:pos="468"/>
          <w:tab w:val="left" w:pos="720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3FE">
        <w:rPr>
          <w:rFonts w:ascii="Times New Roman" w:hAnsi="Times New Roman" w:cs="Times New Roman"/>
          <w:spacing w:val="3"/>
          <w:sz w:val="28"/>
          <w:szCs w:val="28"/>
        </w:rPr>
        <w:t>Субарахноидальное    кровоизлияние. Этиология, патогенез, клиника, лечение.</w:t>
      </w:r>
    </w:p>
    <w:p w:rsidR="005D624D" w:rsidRPr="002A03FE" w:rsidRDefault="005D624D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2A03FE">
        <w:rPr>
          <w:rFonts w:ascii="Times New Roman" w:hAnsi="Times New Roman" w:cs="Times New Roman"/>
          <w:spacing w:val="2"/>
          <w:sz w:val="28"/>
          <w:szCs w:val="28"/>
        </w:rPr>
        <w:t>Миелопатии</w:t>
      </w:r>
      <w:proofErr w:type="spellEnd"/>
      <w:r w:rsidRPr="002A03FE">
        <w:rPr>
          <w:rFonts w:ascii="Times New Roman" w:hAnsi="Times New Roman" w:cs="Times New Roman"/>
          <w:spacing w:val="2"/>
          <w:sz w:val="28"/>
          <w:szCs w:val="28"/>
        </w:rPr>
        <w:t>. Этиология, клиника, диагностика, лечение.</w:t>
      </w:r>
    </w:p>
    <w:p w:rsidR="005D624D" w:rsidRPr="002A03FE" w:rsidRDefault="005D624D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03FE">
        <w:rPr>
          <w:rFonts w:ascii="Times New Roman" w:hAnsi="Times New Roman" w:cs="Times New Roman"/>
          <w:sz w:val="28"/>
          <w:szCs w:val="28"/>
        </w:rPr>
        <w:t xml:space="preserve">Поражение нервной системы </w:t>
      </w:r>
      <w:proofErr w:type="gramStart"/>
      <w:r w:rsidRPr="002A03F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A03FE">
        <w:rPr>
          <w:rFonts w:ascii="Times New Roman" w:hAnsi="Times New Roman" w:cs="Times New Roman"/>
          <w:sz w:val="28"/>
          <w:szCs w:val="28"/>
        </w:rPr>
        <w:t xml:space="preserve"> СПИД.</w:t>
      </w:r>
    </w:p>
    <w:p w:rsidR="005D624D" w:rsidRPr="002A03FE" w:rsidRDefault="005D624D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03FE">
        <w:rPr>
          <w:rFonts w:ascii="Times New Roman" w:hAnsi="Times New Roman" w:cs="Times New Roman"/>
          <w:spacing w:val="5"/>
          <w:sz w:val="28"/>
          <w:szCs w:val="28"/>
        </w:rPr>
        <w:t xml:space="preserve">Диагностика и лечение </w:t>
      </w:r>
      <w:proofErr w:type="spellStart"/>
      <w:r w:rsidRPr="002A03FE">
        <w:rPr>
          <w:rFonts w:ascii="Times New Roman" w:hAnsi="Times New Roman" w:cs="Times New Roman"/>
          <w:spacing w:val="5"/>
          <w:sz w:val="28"/>
          <w:szCs w:val="28"/>
        </w:rPr>
        <w:t>паренхиматозно-субарахноидального</w:t>
      </w:r>
      <w:proofErr w:type="spellEnd"/>
      <w:r w:rsidRPr="002A03FE">
        <w:rPr>
          <w:rFonts w:ascii="Times New Roman" w:hAnsi="Times New Roman" w:cs="Times New Roman"/>
          <w:spacing w:val="5"/>
          <w:sz w:val="28"/>
          <w:szCs w:val="28"/>
        </w:rPr>
        <w:t xml:space="preserve"> кровоизлияния.</w:t>
      </w:r>
    </w:p>
    <w:p w:rsidR="005D624D" w:rsidRPr="002A03FE" w:rsidRDefault="005D624D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03FE">
        <w:rPr>
          <w:rFonts w:ascii="Times New Roman" w:hAnsi="Times New Roman" w:cs="Times New Roman"/>
          <w:sz w:val="28"/>
          <w:szCs w:val="28"/>
        </w:rPr>
        <w:t>Мигрень, классификация, патогенез, клинические формы, лечение, профилактика приступов.</w:t>
      </w:r>
    </w:p>
    <w:p w:rsidR="005D624D" w:rsidRPr="002A03FE" w:rsidRDefault="006A375B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03FE">
        <w:rPr>
          <w:rFonts w:ascii="Times New Roman" w:hAnsi="Times New Roman" w:cs="Times New Roman"/>
          <w:sz w:val="28"/>
          <w:szCs w:val="28"/>
        </w:rPr>
        <w:t>Транзиторные ишемические атаки.  Клиника, диагностика, лечение.</w:t>
      </w:r>
    </w:p>
    <w:p w:rsidR="006A375B" w:rsidRPr="002A03FE" w:rsidRDefault="006A375B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03FE">
        <w:rPr>
          <w:rFonts w:ascii="Times New Roman" w:hAnsi="Times New Roman" w:cs="Times New Roman"/>
          <w:sz w:val="28"/>
          <w:szCs w:val="28"/>
        </w:rPr>
        <w:t>Рассеянный склероз. Этиология, патогенез, клиника, диагностика, лечение.</w:t>
      </w:r>
    </w:p>
    <w:p w:rsidR="006A375B" w:rsidRPr="002A03FE" w:rsidRDefault="006A375B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2A03FE">
        <w:rPr>
          <w:rFonts w:ascii="Times New Roman" w:hAnsi="Times New Roman" w:cs="Times New Roman"/>
          <w:sz w:val="28"/>
          <w:szCs w:val="28"/>
        </w:rPr>
        <w:t>Вертеброгенный</w:t>
      </w:r>
      <w:proofErr w:type="spellEnd"/>
      <w:r w:rsidRPr="002A03FE">
        <w:rPr>
          <w:rFonts w:ascii="Times New Roman" w:hAnsi="Times New Roman" w:cs="Times New Roman"/>
          <w:sz w:val="28"/>
          <w:szCs w:val="28"/>
        </w:rPr>
        <w:t xml:space="preserve"> корешковый синдром. Этиология, диагностика, лечение.</w:t>
      </w:r>
    </w:p>
    <w:p w:rsidR="006A375B" w:rsidRPr="002A03FE" w:rsidRDefault="006A375B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03FE">
        <w:rPr>
          <w:rFonts w:ascii="Times New Roman" w:hAnsi="Times New Roman" w:cs="Times New Roman"/>
          <w:sz w:val="28"/>
          <w:szCs w:val="28"/>
        </w:rPr>
        <w:t>Болезнь Паркинсона. Патогенез, клиника, диагностика и методы лечения.</w:t>
      </w:r>
    </w:p>
    <w:p w:rsidR="006A375B" w:rsidRPr="002A03FE" w:rsidRDefault="006A375B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03FE">
        <w:rPr>
          <w:rFonts w:ascii="Times New Roman" w:hAnsi="Times New Roman" w:cs="Times New Roman"/>
          <w:sz w:val="28"/>
          <w:szCs w:val="28"/>
        </w:rPr>
        <w:t xml:space="preserve">Полиневриты и </w:t>
      </w:r>
      <w:proofErr w:type="spellStart"/>
      <w:r w:rsidRPr="002A03FE">
        <w:rPr>
          <w:rFonts w:ascii="Times New Roman" w:hAnsi="Times New Roman" w:cs="Times New Roman"/>
          <w:sz w:val="28"/>
          <w:szCs w:val="28"/>
        </w:rPr>
        <w:t>полирадикулоневриты</w:t>
      </w:r>
      <w:proofErr w:type="spellEnd"/>
      <w:r w:rsidRPr="002A03FE">
        <w:rPr>
          <w:rFonts w:ascii="Times New Roman" w:hAnsi="Times New Roman" w:cs="Times New Roman"/>
          <w:sz w:val="28"/>
          <w:szCs w:val="28"/>
        </w:rPr>
        <w:t>. Классификация. Этиология, патогенез, клиника, дифференциальная диагностика, течение, лечение.</w:t>
      </w:r>
    </w:p>
    <w:p w:rsidR="006A375B" w:rsidRPr="002A03FE" w:rsidRDefault="006A375B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3FE">
        <w:rPr>
          <w:rFonts w:ascii="Times New Roman" w:hAnsi="Times New Roman" w:cs="Times New Roman"/>
          <w:sz w:val="28"/>
          <w:szCs w:val="28"/>
        </w:rPr>
        <w:t>Неврит лицевого нерва. Этиология, патогенез, клиника, лечение.</w:t>
      </w:r>
    </w:p>
    <w:p w:rsidR="006A375B" w:rsidRPr="002A03FE" w:rsidRDefault="006A375B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03FE">
        <w:rPr>
          <w:rFonts w:ascii="Times New Roman" w:hAnsi="Times New Roman" w:cs="Times New Roman"/>
          <w:bCs/>
          <w:sz w:val="28"/>
          <w:szCs w:val="28"/>
        </w:rPr>
        <w:t>Невралгия тройничного нерва. Этиология, патогенез, клиника, лечения.</w:t>
      </w:r>
    </w:p>
    <w:p w:rsidR="006A375B" w:rsidRPr="002A03FE" w:rsidRDefault="006A375B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3FE">
        <w:rPr>
          <w:rFonts w:ascii="Times New Roman" w:hAnsi="Times New Roman" w:cs="Times New Roman"/>
          <w:sz w:val="28"/>
          <w:szCs w:val="28"/>
        </w:rPr>
        <w:t>Гепатолентикулярная дегенерация. Этиология, патогенез, клиника, лечение.</w:t>
      </w:r>
    </w:p>
    <w:p w:rsidR="006A375B" w:rsidRPr="002A03FE" w:rsidRDefault="006A375B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03FE">
        <w:rPr>
          <w:rFonts w:ascii="Times New Roman" w:hAnsi="Times New Roman" w:cs="Times New Roman"/>
          <w:sz w:val="28"/>
          <w:szCs w:val="28"/>
        </w:rPr>
        <w:t>Болезнь Альцгеймера. Клиника, диагностика, дифференциальная диагностика и принципы лечения.</w:t>
      </w:r>
    </w:p>
    <w:p w:rsidR="006A375B" w:rsidRPr="002A03FE" w:rsidRDefault="006A375B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3FE">
        <w:rPr>
          <w:rFonts w:ascii="Times New Roman" w:hAnsi="Times New Roman" w:cs="Times New Roman"/>
          <w:sz w:val="28"/>
          <w:szCs w:val="28"/>
        </w:rPr>
        <w:t xml:space="preserve">Клещевой энцефалит. </w:t>
      </w:r>
      <w:r w:rsidRPr="002A03FE">
        <w:rPr>
          <w:rFonts w:ascii="Times New Roman" w:hAnsi="Times New Roman" w:cs="Times New Roman"/>
          <w:bCs/>
          <w:sz w:val="28"/>
          <w:szCs w:val="28"/>
        </w:rPr>
        <w:t xml:space="preserve">Этиология, </w:t>
      </w:r>
      <w:r w:rsidRPr="002A03FE">
        <w:rPr>
          <w:rFonts w:ascii="Times New Roman" w:hAnsi="Times New Roman" w:cs="Times New Roman"/>
          <w:sz w:val="28"/>
          <w:szCs w:val="28"/>
        </w:rPr>
        <w:t>патогенез, клиника, лечение, профилактика.</w:t>
      </w:r>
    </w:p>
    <w:p w:rsidR="006A375B" w:rsidRPr="002A03FE" w:rsidRDefault="006A375B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03FE">
        <w:rPr>
          <w:rFonts w:ascii="Times New Roman" w:hAnsi="Times New Roman" w:cs="Times New Roman"/>
          <w:sz w:val="28"/>
          <w:szCs w:val="28"/>
        </w:rPr>
        <w:t>Спинальные мышечные атрофии. Классификация, клинические проявления.</w:t>
      </w:r>
    </w:p>
    <w:p w:rsidR="006A375B" w:rsidRPr="002A03FE" w:rsidRDefault="006A375B" w:rsidP="002A03FE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3FE">
        <w:rPr>
          <w:rFonts w:ascii="Times New Roman" w:hAnsi="Times New Roman" w:cs="Times New Roman"/>
          <w:sz w:val="28"/>
          <w:szCs w:val="28"/>
        </w:rPr>
        <w:t xml:space="preserve">Функциональное неврологическое расстройство. </w:t>
      </w:r>
      <w:proofErr w:type="spellStart"/>
      <w:r w:rsidRPr="002A03FE">
        <w:rPr>
          <w:rFonts w:ascii="Times New Roman" w:hAnsi="Times New Roman" w:cs="Times New Roman"/>
          <w:sz w:val="28"/>
          <w:szCs w:val="28"/>
        </w:rPr>
        <w:t>Соматоформные</w:t>
      </w:r>
      <w:proofErr w:type="spellEnd"/>
      <w:r w:rsidRPr="002A03FE">
        <w:rPr>
          <w:rFonts w:ascii="Times New Roman" w:hAnsi="Times New Roman" w:cs="Times New Roman"/>
          <w:sz w:val="28"/>
          <w:szCs w:val="28"/>
        </w:rPr>
        <w:t xml:space="preserve">, невротические и неврастенические расстройства. </w:t>
      </w:r>
    </w:p>
    <w:p w:rsidR="006A375B" w:rsidRPr="002A03FE" w:rsidRDefault="006A375B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03FE">
        <w:rPr>
          <w:rFonts w:ascii="Times New Roman" w:hAnsi="Times New Roman" w:cs="Times New Roman"/>
          <w:sz w:val="28"/>
          <w:szCs w:val="28"/>
        </w:rPr>
        <w:t>Острый инфекционный миелит. Этиология, патогенез, клиника, диагностика.</w:t>
      </w:r>
    </w:p>
    <w:p w:rsidR="006A375B" w:rsidRPr="002A03FE" w:rsidRDefault="006A375B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3FE">
        <w:rPr>
          <w:rFonts w:ascii="Times New Roman" w:hAnsi="Times New Roman" w:cs="Times New Roman"/>
          <w:sz w:val="28"/>
          <w:szCs w:val="28"/>
        </w:rPr>
        <w:t>Менингиты, классификация, клиника, лечение.</w:t>
      </w:r>
    </w:p>
    <w:p w:rsidR="006A375B" w:rsidRPr="002A03FE" w:rsidRDefault="006A375B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03FE">
        <w:rPr>
          <w:rFonts w:ascii="Times New Roman" w:hAnsi="Times New Roman" w:cs="Times New Roman"/>
          <w:spacing w:val="2"/>
          <w:sz w:val="28"/>
          <w:szCs w:val="28"/>
        </w:rPr>
        <w:t>Сирингомиелия. Клиника, МРТ диагностика, лечение.</w:t>
      </w:r>
    </w:p>
    <w:p w:rsidR="006A375B" w:rsidRPr="002A03FE" w:rsidRDefault="006A375B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3FE">
        <w:rPr>
          <w:rFonts w:ascii="Times New Roman" w:hAnsi="Times New Roman" w:cs="Times New Roman"/>
          <w:sz w:val="28"/>
          <w:szCs w:val="28"/>
        </w:rPr>
        <w:t xml:space="preserve">Диагностика полиомиелита и </w:t>
      </w:r>
      <w:proofErr w:type="spellStart"/>
      <w:r w:rsidRPr="002A03FE">
        <w:rPr>
          <w:rFonts w:ascii="Times New Roman" w:hAnsi="Times New Roman" w:cs="Times New Roman"/>
          <w:sz w:val="28"/>
          <w:szCs w:val="28"/>
        </w:rPr>
        <w:t>полиомиелитоподобных</w:t>
      </w:r>
      <w:proofErr w:type="spellEnd"/>
      <w:r w:rsidRPr="002A03FE">
        <w:rPr>
          <w:rFonts w:ascii="Times New Roman" w:hAnsi="Times New Roman" w:cs="Times New Roman"/>
          <w:sz w:val="28"/>
          <w:szCs w:val="28"/>
        </w:rPr>
        <w:t xml:space="preserve"> заболеваний.</w:t>
      </w:r>
    </w:p>
    <w:p w:rsidR="006A375B" w:rsidRPr="002A03FE" w:rsidRDefault="006A375B" w:rsidP="002A03F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3FE">
        <w:rPr>
          <w:rFonts w:ascii="Times New Roman" w:hAnsi="Times New Roman" w:cs="Times New Roman"/>
          <w:sz w:val="28"/>
          <w:szCs w:val="28"/>
        </w:rPr>
        <w:t>Опухоли спинного мозга. Клиника, диагностика, лечение.</w:t>
      </w:r>
    </w:p>
    <w:p w:rsidR="006A375B" w:rsidRPr="002A03FE" w:rsidRDefault="006A375B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03FE">
        <w:rPr>
          <w:rFonts w:ascii="Times New Roman" w:hAnsi="Times New Roman" w:cs="Times New Roman"/>
          <w:sz w:val="28"/>
          <w:szCs w:val="28"/>
        </w:rPr>
        <w:lastRenderedPageBreak/>
        <w:t xml:space="preserve">Синдром </w:t>
      </w:r>
      <w:proofErr w:type="spellStart"/>
      <w:r w:rsidRPr="002A03FE">
        <w:rPr>
          <w:rFonts w:ascii="Times New Roman" w:hAnsi="Times New Roman" w:cs="Times New Roman"/>
          <w:sz w:val="28"/>
          <w:szCs w:val="28"/>
        </w:rPr>
        <w:t>Гайе-Вернике</w:t>
      </w:r>
      <w:proofErr w:type="spellEnd"/>
      <w:r w:rsidRPr="002A03FE">
        <w:rPr>
          <w:rFonts w:ascii="Times New Roman" w:hAnsi="Times New Roman" w:cs="Times New Roman"/>
          <w:sz w:val="28"/>
          <w:szCs w:val="28"/>
        </w:rPr>
        <w:t>, этиология, клиника, лечение.</w:t>
      </w:r>
    </w:p>
    <w:p w:rsidR="006A375B" w:rsidRPr="002A03FE" w:rsidRDefault="006A375B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3FE">
        <w:rPr>
          <w:rFonts w:ascii="Times New Roman" w:hAnsi="Times New Roman" w:cs="Times New Roman"/>
          <w:sz w:val="28"/>
          <w:szCs w:val="28"/>
        </w:rPr>
        <w:t xml:space="preserve">Эпилепсия. </w:t>
      </w:r>
      <w:proofErr w:type="spellStart"/>
      <w:r w:rsidRPr="002A03FE">
        <w:rPr>
          <w:rFonts w:ascii="Times New Roman" w:hAnsi="Times New Roman" w:cs="Times New Roman"/>
          <w:sz w:val="28"/>
          <w:szCs w:val="28"/>
        </w:rPr>
        <w:t>Джексоновская</w:t>
      </w:r>
      <w:proofErr w:type="spellEnd"/>
      <w:r w:rsidRPr="002A03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03FE">
        <w:rPr>
          <w:rFonts w:ascii="Times New Roman" w:hAnsi="Times New Roman" w:cs="Times New Roman"/>
          <w:sz w:val="28"/>
          <w:szCs w:val="28"/>
        </w:rPr>
        <w:t>Кожевниковская</w:t>
      </w:r>
      <w:proofErr w:type="spellEnd"/>
      <w:r w:rsidRPr="002A03FE">
        <w:rPr>
          <w:rFonts w:ascii="Times New Roman" w:hAnsi="Times New Roman" w:cs="Times New Roman"/>
          <w:sz w:val="28"/>
          <w:szCs w:val="28"/>
        </w:rPr>
        <w:t xml:space="preserve"> эпилепсия. </w:t>
      </w:r>
    </w:p>
    <w:p w:rsidR="006A375B" w:rsidRPr="002A03FE" w:rsidRDefault="006A375B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3FE">
        <w:rPr>
          <w:rFonts w:ascii="Times New Roman" w:hAnsi="Times New Roman" w:cs="Times New Roman"/>
          <w:sz w:val="28"/>
          <w:szCs w:val="28"/>
        </w:rPr>
        <w:t>Миастения. Этиология, классификация, клиника, лечение.</w:t>
      </w:r>
    </w:p>
    <w:p w:rsidR="006A375B" w:rsidRPr="002A03FE" w:rsidRDefault="006A375B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03FE">
        <w:rPr>
          <w:rFonts w:ascii="Times New Roman" w:hAnsi="Times New Roman" w:cs="Times New Roman"/>
          <w:sz w:val="28"/>
          <w:szCs w:val="28"/>
        </w:rPr>
        <w:t>Болезнь двигательного нейрона. Классификация, клиника, течение, прогноз.</w:t>
      </w:r>
    </w:p>
    <w:p w:rsidR="006A375B" w:rsidRPr="002A03FE" w:rsidRDefault="006A375B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03FE">
        <w:rPr>
          <w:rFonts w:ascii="Times New Roman" w:hAnsi="Times New Roman" w:cs="Times New Roman"/>
          <w:sz w:val="28"/>
          <w:szCs w:val="28"/>
        </w:rPr>
        <w:t xml:space="preserve">Клинические проявления </w:t>
      </w:r>
      <w:proofErr w:type="spellStart"/>
      <w:r w:rsidRPr="002A03FE">
        <w:rPr>
          <w:rFonts w:ascii="Times New Roman" w:hAnsi="Times New Roman" w:cs="Times New Roman"/>
          <w:sz w:val="28"/>
          <w:szCs w:val="28"/>
        </w:rPr>
        <w:t>миодистрофииДюшенна</w:t>
      </w:r>
      <w:proofErr w:type="spellEnd"/>
      <w:r w:rsidRPr="002A03FE">
        <w:rPr>
          <w:rFonts w:ascii="Times New Roman" w:hAnsi="Times New Roman" w:cs="Times New Roman"/>
          <w:sz w:val="28"/>
          <w:szCs w:val="28"/>
        </w:rPr>
        <w:t>. Лечение, прогноз.</w:t>
      </w:r>
    </w:p>
    <w:p w:rsidR="006A375B" w:rsidRPr="002A03FE" w:rsidRDefault="006A375B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03FE">
        <w:rPr>
          <w:rFonts w:ascii="Times New Roman" w:hAnsi="Times New Roman" w:cs="Times New Roman"/>
          <w:sz w:val="28"/>
          <w:szCs w:val="28"/>
        </w:rPr>
        <w:t>Миопатии. Классификация, клиника, лечение.</w:t>
      </w:r>
    </w:p>
    <w:p w:rsidR="006A375B" w:rsidRPr="002A03FE" w:rsidRDefault="006A375B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03FE">
        <w:rPr>
          <w:rFonts w:ascii="Times New Roman" w:hAnsi="Times New Roman" w:cs="Times New Roman"/>
          <w:sz w:val="28"/>
          <w:szCs w:val="28"/>
        </w:rPr>
        <w:t>Наследственные моторно-сенсорные невропатии. Классификация, клинические проявления (болезнь Шарко-Мари-Тутта).</w:t>
      </w:r>
    </w:p>
    <w:p w:rsidR="006A375B" w:rsidRPr="002A03FE" w:rsidRDefault="006A375B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03FE">
        <w:rPr>
          <w:rFonts w:ascii="Times New Roman" w:hAnsi="Times New Roman" w:cs="Times New Roman"/>
          <w:sz w:val="28"/>
          <w:szCs w:val="28"/>
        </w:rPr>
        <w:t>Базисное лечение ишемического инсульта.</w:t>
      </w:r>
    </w:p>
    <w:p w:rsidR="002A03FE" w:rsidRPr="002A03FE" w:rsidRDefault="002A03FE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3FE">
        <w:rPr>
          <w:rFonts w:ascii="Times New Roman" w:hAnsi="Times New Roman" w:cs="Times New Roman"/>
          <w:sz w:val="28"/>
          <w:szCs w:val="28"/>
        </w:rPr>
        <w:t>Лабораторно-инструментальные методы, используемые в дифференциальной диагностике инсульта, их преимущества и недостатки.</w:t>
      </w:r>
    </w:p>
    <w:p w:rsidR="006A375B" w:rsidRPr="002A03FE" w:rsidRDefault="002A03FE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03FE">
        <w:rPr>
          <w:rFonts w:ascii="Times New Roman" w:hAnsi="Times New Roman" w:cs="Times New Roman"/>
          <w:sz w:val="28"/>
          <w:szCs w:val="28"/>
        </w:rPr>
        <w:t xml:space="preserve">Медицинская помощь на </w:t>
      </w:r>
      <w:proofErr w:type="spellStart"/>
      <w:r w:rsidRPr="002A03FE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2A03FE">
        <w:rPr>
          <w:rFonts w:ascii="Times New Roman" w:hAnsi="Times New Roman" w:cs="Times New Roman"/>
          <w:sz w:val="28"/>
          <w:szCs w:val="28"/>
        </w:rPr>
        <w:t xml:space="preserve"> этапе при инсульте.</w:t>
      </w:r>
    </w:p>
    <w:p w:rsidR="002A03FE" w:rsidRPr="002A03FE" w:rsidRDefault="002A03FE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03FE">
        <w:rPr>
          <w:rFonts w:ascii="Times New Roman" w:hAnsi="Times New Roman" w:cs="Times New Roman"/>
          <w:sz w:val="28"/>
          <w:szCs w:val="28"/>
        </w:rPr>
        <w:t>Вестибулярный синдром. Клиника, диагностика, лечение.</w:t>
      </w:r>
    </w:p>
    <w:p w:rsidR="002A03FE" w:rsidRPr="002A03FE" w:rsidRDefault="002A03FE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03FE">
        <w:rPr>
          <w:rFonts w:ascii="Times New Roman" w:hAnsi="Times New Roman" w:cs="Times New Roman"/>
          <w:sz w:val="28"/>
          <w:szCs w:val="28"/>
        </w:rPr>
        <w:t>Изменения нервной системы при острой и хронической  алкогольной интоксикации. Клиника, дифференциальная диагностика, лечение.</w:t>
      </w:r>
    </w:p>
    <w:p w:rsidR="002A03FE" w:rsidRPr="002A03FE" w:rsidRDefault="002A03FE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03FE">
        <w:rPr>
          <w:rFonts w:ascii="Times New Roman" w:hAnsi="Times New Roman" w:cs="Times New Roman"/>
          <w:sz w:val="28"/>
          <w:szCs w:val="28"/>
        </w:rPr>
        <w:t>Нарушения сознания. Дифференциальная диагностика коматозных состояний.</w:t>
      </w:r>
    </w:p>
    <w:p w:rsidR="002A03FE" w:rsidRPr="002A03FE" w:rsidRDefault="002A03FE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03FE">
        <w:rPr>
          <w:rFonts w:ascii="Times New Roman" w:hAnsi="Times New Roman" w:cs="Times New Roman"/>
          <w:sz w:val="28"/>
          <w:szCs w:val="28"/>
        </w:rPr>
        <w:t>Синдром внутричерепной гипертензии. Этиология, клиника, лечение.</w:t>
      </w:r>
    </w:p>
    <w:p w:rsidR="002A03FE" w:rsidRPr="002A03FE" w:rsidRDefault="002A03FE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03FE">
        <w:rPr>
          <w:rFonts w:ascii="Times New Roman" w:hAnsi="Times New Roman" w:cs="Times New Roman"/>
          <w:sz w:val="28"/>
          <w:szCs w:val="28"/>
        </w:rPr>
        <w:t>Опухоли головного мозга. Клиника, показания к оперативному лечению.</w:t>
      </w:r>
    </w:p>
    <w:p w:rsidR="002A03FE" w:rsidRPr="002A03FE" w:rsidRDefault="002A03FE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2A03FE">
        <w:rPr>
          <w:rFonts w:ascii="Times New Roman" w:hAnsi="Times New Roman" w:cs="Times New Roman"/>
          <w:sz w:val="28"/>
          <w:szCs w:val="28"/>
        </w:rPr>
        <w:t>Миотония</w:t>
      </w:r>
      <w:proofErr w:type="spellEnd"/>
      <w:r w:rsidRPr="002A03FE">
        <w:rPr>
          <w:rFonts w:ascii="Times New Roman" w:hAnsi="Times New Roman" w:cs="Times New Roman"/>
          <w:sz w:val="28"/>
          <w:szCs w:val="28"/>
        </w:rPr>
        <w:t xml:space="preserve"> Томпс</w:t>
      </w:r>
      <w:r w:rsidR="00C4020C">
        <w:rPr>
          <w:rFonts w:ascii="Times New Roman" w:hAnsi="Times New Roman" w:cs="Times New Roman"/>
          <w:sz w:val="28"/>
          <w:szCs w:val="28"/>
        </w:rPr>
        <w:t>е</w:t>
      </w:r>
      <w:r w:rsidRPr="002A03FE">
        <w:rPr>
          <w:rFonts w:ascii="Times New Roman" w:hAnsi="Times New Roman" w:cs="Times New Roman"/>
          <w:sz w:val="28"/>
          <w:szCs w:val="28"/>
        </w:rPr>
        <w:t>на. Клиника, лечение, течение.</w:t>
      </w:r>
    </w:p>
    <w:p w:rsidR="002A03FE" w:rsidRPr="002A03FE" w:rsidRDefault="002A03FE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03FE">
        <w:rPr>
          <w:rFonts w:ascii="Times New Roman" w:hAnsi="Times New Roman" w:cs="Times New Roman"/>
          <w:sz w:val="28"/>
          <w:szCs w:val="28"/>
        </w:rPr>
        <w:t xml:space="preserve">ЧМТ. </w:t>
      </w:r>
      <w:proofErr w:type="spellStart"/>
      <w:r w:rsidRPr="002A03FE">
        <w:rPr>
          <w:rFonts w:ascii="Times New Roman" w:hAnsi="Times New Roman" w:cs="Times New Roman"/>
          <w:sz w:val="28"/>
          <w:szCs w:val="28"/>
        </w:rPr>
        <w:t>Субдуральная</w:t>
      </w:r>
      <w:proofErr w:type="spellEnd"/>
      <w:r w:rsidRPr="002A03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03FE">
        <w:rPr>
          <w:rFonts w:ascii="Times New Roman" w:hAnsi="Times New Roman" w:cs="Times New Roman"/>
          <w:sz w:val="28"/>
          <w:szCs w:val="28"/>
        </w:rPr>
        <w:t>эпидуральная</w:t>
      </w:r>
      <w:proofErr w:type="spellEnd"/>
      <w:r w:rsidRPr="002A03FE">
        <w:rPr>
          <w:rFonts w:ascii="Times New Roman" w:hAnsi="Times New Roman" w:cs="Times New Roman"/>
          <w:sz w:val="28"/>
          <w:szCs w:val="28"/>
        </w:rPr>
        <w:t xml:space="preserve"> гематомы. Тактика врача.</w:t>
      </w:r>
    </w:p>
    <w:p w:rsidR="002A03FE" w:rsidRPr="002A03FE" w:rsidRDefault="002A03FE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03FE">
        <w:rPr>
          <w:rFonts w:ascii="Times New Roman" w:hAnsi="Times New Roman" w:cs="Times New Roman"/>
          <w:sz w:val="28"/>
          <w:szCs w:val="28"/>
        </w:rPr>
        <w:t>Черепно-мозговая травма. Классификация, неотложная помощь при контузии головного мозга.</w:t>
      </w:r>
    </w:p>
    <w:p w:rsidR="002A03FE" w:rsidRPr="002A03FE" w:rsidRDefault="002A03FE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03FE">
        <w:rPr>
          <w:rFonts w:ascii="Times New Roman" w:hAnsi="Times New Roman" w:cs="Times New Roman"/>
          <w:sz w:val="28"/>
          <w:szCs w:val="28"/>
        </w:rPr>
        <w:t xml:space="preserve">Клещевой </w:t>
      </w:r>
      <w:proofErr w:type="spellStart"/>
      <w:r w:rsidRPr="002A03FE">
        <w:rPr>
          <w:rFonts w:ascii="Times New Roman" w:hAnsi="Times New Roman" w:cs="Times New Roman"/>
          <w:sz w:val="28"/>
          <w:szCs w:val="28"/>
        </w:rPr>
        <w:t>нейроборрелиоз</w:t>
      </w:r>
      <w:proofErr w:type="spellEnd"/>
      <w:r w:rsidRPr="002A03FE">
        <w:rPr>
          <w:rFonts w:ascii="Times New Roman" w:hAnsi="Times New Roman" w:cs="Times New Roman"/>
          <w:sz w:val="28"/>
          <w:szCs w:val="28"/>
        </w:rPr>
        <w:t>. Этиология, клиника, диагностика,  лечение, профилактика.</w:t>
      </w:r>
    </w:p>
    <w:p w:rsidR="002A03FE" w:rsidRPr="002A03FE" w:rsidRDefault="002A03FE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03FE">
        <w:rPr>
          <w:rFonts w:ascii="Times New Roman" w:hAnsi="Times New Roman" w:cs="Times New Roman"/>
          <w:sz w:val="28"/>
          <w:szCs w:val="28"/>
        </w:rPr>
        <w:t xml:space="preserve">Клиника поражения периферической системы. </w:t>
      </w:r>
      <w:proofErr w:type="spellStart"/>
      <w:r w:rsidRPr="002A03FE">
        <w:rPr>
          <w:rFonts w:ascii="Times New Roman" w:hAnsi="Times New Roman" w:cs="Times New Roman"/>
          <w:sz w:val="28"/>
          <w:szCs w:val="28"/>
        </w:rPr>
        <w:t>Синдромология</w:t>
      </w:r>
      <w:proofErr w:type="spellEnd"/>
      <w:r w:rsidRPr="002A03FE">
        <w:rPr>
          <w:rFonts w:ascii="Times New Roman" w:hAnsi="Times New Roman" w:cs="Times New Roman"/>
          <w:sz w:val="28"/>
          <w:szCs w:val="28"/>
        </w:rPr>
        <w:t>.</w:t>
      </w:r>
    </w:p>
    <w:p w:rsidR="002A03FE" w:rsidRPr="002A03FE" w:rsidRDefault="002A03FE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03FE">
        <w:rPr>
          <w:rFonts w:ascii="Times New Roman" w:hAnsi="Times New Roman" w:cs="Times New Roman"/>
          <w:sz w:val="28"/>
          <w:szCs w:val="28"/>
        </w:rPr>
        <w:t>Поражение лучевого, локтевого, срединного нервов. Клиника.</w:t>
      </w:r>
    </w:p>
    <w:p w:rsidR="002A03FE" w:rsidRPr="002A03FE" w:rsidRDefault="002A03FE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3FE">
        <w:rPr>
          <w:rFonts w:ascii="Times New Roman" w:hAnsi="Times New Roman" w:cs="Times New Roman"/>
          <w:sz w:val="28"/>
          <w:szCs w:val="28"/>
        </w:rPr>
        <w:t>Классификация эпилепсии Международной противоэпилептической лиги.</w:t>
      </w:r>
    </w:p>
    <w:p w:rsidR="002A03FE" w:rsidRPr="002A03FE" w:rsidRDefault="002A03FE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3FE">
        <w:rPr>
          <w:rFonts w:ascii="Times New Roman" w:hAnsi="Times New Roman" w:cs="Times New Roman"/>
          <w:sz w:val="28"/>
          <w:szCs w:val="28"/>
        </w:rPr>
        <w:t>Классификация когнитивных нарушений. Диагностика и лечение.</w:t>
      </w:r>
    </w:p>
    <w:p w:rsidR="002A03FE" w:rsidRPr="002A03FE" w:rsidRDefault="002A03FE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03FE">
        <w:rPr>
          <w:rFonts w:ascii="Times New Roman" w:hAnsi="Times New Roman" w:cs="Times New Roman"/>
          <w:sz w:val="28"/>
          <w:szCs w:val="28"/>
        </w:rPr>
        <w:t>Принципы лечения эпилепсии.</w:t>
      </w:r>
    </w:p>
    <w:p w:rsidR="002A03FE" w:rsidRPr="002A03FE" w:rsidRDefault="002A03FE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03FE">
        <w:rPr>
          <w:rFonts w:ascii="Times New Roman" w:hAnsi="Times New Roman" w:cs="Times New Roman"/>
          <w:sz w:val="28"/>
          <w:szCs w:val="28"/>
        </w:rPr>
        <w:t>Нарушения сна. Классификация, клиника, диагностика, лечение.</w:t>
      </w:r>
    </w:p>
    <w:p w:rsidR="002A03FE" w:rsidRPr="002A03FE" w:rsidRDefault="002A03FE" w:rsidP="002A0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03FE">
        <w:rPr>
          <w:rFonts w:ascii="Times New Roman" w:hAnsi="Times New Roman" w:cs="Times New Roman"/>
          <w:sz w:val="28"/>
          <w:szCs w:val="28"/>
        </w:rPr>
        <w:t>Кровоснабжение головного мозга. Современная классификация нарушений мозгового кровообращения.</w:t>
      </w:r>
    </w:p>
    <w:p w:rsidR="005424E3" w:rsidRPr="008C71EC" w:rsidRDefault="005424E3" w:rsidP="008C71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3A7" w:rsidRPr="008C71EC" w:rsidRDefault="003E23A7" w:rsidP="008C71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3A7" w:rsidRPr="008C71EC" w:rsidRDefault="003E23A7" w:rsidP="008C71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3A7" w:rsidRPr="008C71EC" w:rsidRDefault="003E23A7" w:rsidP="008C71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E23A7" w:rsidRPr="008C71EC" w:rsidSect="00A0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pacing w:val="5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79336F5"/>
    <w:multiLevelType w:val="hybridMultilevel"/>
    <w:tmpl w:val="769A9414"/>
    <w:lvl w:ilvl="0" w:tplc="470AD1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4A8"/>
    <w:rsid w:val="002A03FE"/>
    <w:rsid w:val="002D64A8"/>
    <w:rsid w:val="003141F4"/>
    <w:rsid w:val="003E23A7"/>
    <w:rsid w:val="005424E3"/>
    <w:rsid w:val="005D624D"/>
    <w:rsid w:val="005E5578"/>
    <w:rsid w:val="006A375B"/>
    <w:rsid w:val="00845F0A"/>
    <w:rsid w:val="008C71EC"/>
    <w:rsid w:val="00984DF5"/>
    <w:rsid w:val="00A0733B"/>
    <w:rsid w:val="00AC43C0"/>
    <w:rsid w:val="00C40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dcterms:created xsi:type="dcterms:W3CDTF">2023-05-06T02:53:00Z</dcterms:created>
  <dcterms:modified xsi:type="dcterms:W3CDTF">2023-05-05T12:17:00Z</dcterms:modified>
</cp:coreProperties>
</file>